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1072" w:firstLineChars="200"/>
        <w:jc w:val="both"/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1072" w:firstLineChars="200"/>
        <w:jc w:val="both"/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不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忘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初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心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同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心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caps w:val="0"/>
          <w:color w:val="808080" w:themeColor="text1" w:themeTint="80"/>
          <w:spacing w:val="8"/>
          <w:sz w:val="52"/>
          <w:szCs w:val="52"/>
          <w:shd w:val="clear" w:fill="FFFFFF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奋 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 w:firstLine="538" w:firstLineChars="1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52"/>
          <w:szCs w:val="52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eastAsia="zh-CN"/>
        </w:rPr>
        <w:t>诗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eastAsia="zh-CN"/>
        </w:rPr>
        <w:t>书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eastAsia="zh-CN"/>
        </w:rPr>
        <w:t>画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eastAsia="zh-CN"/>
        </w:rPr>
        <w:t>印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展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投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稿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登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记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8"/>
          <w:sz w:val="52"/>
          <w:szCs w:val="52"/>
          <w:shd w:val="clear" w:fill="FFFFFF"/>
        </w:rPr>
        <w:t>表</w:t>
      </w:r>
    </w:p>
    <w:tbl>
      <w:tblPr>
        <w:tblStyle w:val="4"/>
        <w:tblpPr w:leftFromText="180" w:rightFromText="180" w:vertAnchor="text" w:horzAnchor="page" w:tblpX="1041" w:tblpY="268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1763"/>
        <w:gridCol w:w="789"/>
        <w:gridCol w:w="164"/>
        <w:gridCol w:w="503"/>
        <w:gridCol w:w="1431"/>
        <w:gridCol w:w="743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508" w:firstLineChars="2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（与身份证一致）</w:t>
            </w:r>
          </w:p>
        </w:tc>
        <w:tc>
          <w:tcPr>
            <w:tcW w:w="1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性别</w:t>
            </w:r>
          </w:p>
        </w:tc>
        <w:tc>
          <w:tcPr>
            <w:tcW w:w="6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254" w:right="0" w:hanging="254" w:hanging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254" w:right="0" w:hanging="254" w:hanging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年月日</w:t>
            </w:r>
          </w:p>
        </w:tc>
        <w:tc>
          <w:tcPr>
            <w:tcW w:w="7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2183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right="0" w:firstLine="224" w:firstLineChars="100"/>
              <w:jc w:val="both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1"/>
                <w:szCs w:val="21"/>
                <w:lang w:val="en-US" w:eastAsia="zh-CN"/>
              </w:rPr>
              <w:t>2寸免冠彩色照片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常用通讯地址</w:t>
            </w:r>
          </w:p>
        </w:tc>
        <w:tc>
          <w:tcPr>
            <w:tcW w:w="5393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2183" w:type="dxa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1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254" w:firstLine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政协委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九三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254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学社社员届别</w:t>
            </w:r>
          </w:p>
        </w:tc>
        <w:tc>
          <w:tcPr>
            <w:tcW w:w="5393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right="0" w:firstLine="1320" w:firstLineChars="5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eastAsia="zh-CN"/>
              </w:rPr>
              <w:t>县（区）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right="0" w:firstLine="264" w:firstLineChars="100"/>
              <w:jc w:val="both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  <w:lang w:val="en-US" w:eastAsia="zh-CN"/>
              </w:rPr>
              <w:t xml:space="preserve">   届政协委员（ ） / 九三学社社员（ ）</w:t>
            </w:r>
          </w:p>
        </w:tc>
        <w:tc>
          <w:tcPr>
            <w:tcW w:w="2183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手   机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1"/>
                <w:szCs w:val="21"/>
              </w:rPr>
              <w:t>固定电话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1"/>
                <w:szCs w:val="21"/>
                <w:lang w:val="en-US" w:eastAsia="zh-CN"/>
              </w:rPr>
              <w:t xml:space="preserve"> qq号</w:t>
            </w:r>
          </w:p>
        </w:tc>
        <w:tc>
          <w:tcPr>
            <w:tcW w:w="29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</w:rPr>
              <w:t>尺寸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14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作品释文</w:t>
            </w:r>
          </w:p>
        </w:tc>
        <w:tc>
          <w:tcPr>
            <w:tcW w:w="75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4"/>
                <w:szCs w:val="24"/>
                <w:lang w:eastAsia="zh-CN"/>
              </w:rPr>
              <w:t>其他社会兼职（职务、职称、职级）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7"/>
                <w:sz w:val="25"/>
                <w:szCs w:val="25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65B99"/>
    <w:rsid w:val="33DE6DCD"/>
    <w:rsid w:val="34E65B99"/>
    <w:rsid w:val="4B434636"/>
    <w:rsid w:val="64BD4BA1"/>
    <w:rsid w:val="73C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2019-04-15T12:04:00Z</dcterms:created>
  <dc:creator>孙庭渭</dc:creator>
  <cp:lastModifiedBy>孙庭渭</cp:lastModifiedBy>
  <dcterms:modified xsi:type="dcterms:W3CDTF">2019-04-15T12:59:06Z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